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4D" w:rsidRPr="00591A68" w:rsidRDefault="00F1454D" w:rsidP="00F1454D">
      <w:pPr>
        <w:spacing w:after="0"/>
        <w:jc w:val="center"/>
        <w:rPr>
          <w:rFonts w:ascii="Comic Sans MS" w:hAnsi="Comic Sans MS"/>
          <w:sz w:val="48"/>
          <w:highlight w:val="green"/>
        </w:rPr>
      </w:pPr>
      <w:r w:rsidRPr="00591A68">
        <w:rPr>
          <w:rFonts w:ascii="Comic Sans MS" w:hAnsi="Comic Sans MS"/>
          <w:sz w:val="48"/>
          <w:highlight w:val="green"/>
        </w:rPr>
        <w:t xml:space="preserve">What we </w:t>
      </w:r>
      <w:r w:rsidR="00944F88">
        <w:rPr>
          <w:rFonts w:ascii="Comic Sans MS" w:hAnsi="Comic Sans MS"/>
          <w:sz w:val="48"/>
          <w:highlight w:val="green"/>
        </w:rPr>
        <w:t xml:space="preserve">will be </w:t>
      </w:r>
      <w:r w:rsidRPr="00591A68">
        <w:rPr>
          <w:rFonts w:ascii="Comic Sans MS" w:hAnsi="Comic Sans MS"/>
          <w:sz w:val="48"/>
          <w:highlight w:val="green"/>
        </w:rPr>
        <w:t xml:space="preserve">learning… </w:t>
      </w:r>
    </w:p>
    <w:p w:rsidR="00F1454D" w:rsidRDefault="004513EC" w:rsidP="00F1454D">
      <w:pPr>
        <w:spacing w:after="0"/>
        <w:jc w:val="center"/>
        <w:rPr>
          <w:rFonts w:ascii="Comic Sans MS" w:hAnsi="Comic Sans MS"/>
          <w:sz w:val="48"/>
        </w:rPr>
      </w:pPr>
      <w:r>
        <w:rPr>
          <w:rFonts w:ascii="Comic Sans MS" w:hAnsi="Comic Sans MS"/>
          <w:noProof/>
          <w:sz w:val="48"/>
        </w:rPr>
        <w:drawing>
          <wp:anchor distT="0" distB="0" distL="114300" distR="114300" simplePos="0" relativeHeight="251658240" behindDoc="1" locked="0" layoutInCell="1" allowOverlap="1">
            <wp:simplePos x="0" y="0"/>
            <wp:positionH relativeFrom="column">
              <wp:posOffset>19050</wp:posOffset>
            </wp:positionH>
            <wp:positionV relativeFrom="paragraph">
              <wp:posOffset>492760</wp:posOffset>
            </wp:positionV>
            <wp:extent cx="1866900" cy="1257300"/>
            <wp:effectExtent l="19050" t="0" r="0" b="0"/>
            <wp:wrapTight wrapText="bothSides">
              <wp:wrapPolygon edited="0">
                <wp:start x="-220" y="655"/>
                <wp:lineTo x="0" y="21273"/>
                <wp:lineTo x="1322" y="21273"/>
                <wp:lineTo x="20057" y="21273"/>
                <wp:lineTo x="20718" y="11127"/>
                <wp:lineTo x="21600" y="6218"/>
                <wp:lineTo x="21600" y="3273"/>
                <wp:lineTo x="20498" y="655"/>
                <wp:lineTo x="-220" y="655"/>
              </wp:wrapPolygon>
            </wp:wrapTight>
            <wp:docPr id="2" name="Picture 2" descr="C:\Documents and Settings\teacher\Local Settings\Temporary Internet Files\Content.IE5\DKMH3VUL\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DKMH3VUL\MC900432654[1].png"/>
                    <pic:cNvPicPr>
                      <a:picLocks noChangeAspect="1" noChangeArrowheads="1"/>
                    </pic:cNvPicPr>
                  </pic:nvPicPr>
                  <pic:blipFill>
                    <a:blip r:embed="rId4" cstate="print"/>
                    <a:srcRect/>
                    <a:stretch>
                      <a:fillRect/>
                    </a:stretch>
                  </pic:blipFill>
                  <pic:spPr bwMode="auto">
                    <a:xfrm>
                      <a:off x="0" y="0"/>
                      <a:ext cx="1866900" cy="1257300"/>
                    </a:xfrm>
                    <a:prstGeom prst="rect">
                      <a:avLst/>
                    </a:prstGeom>
                    <a:noFill/>
                    <a:ln w="9525">
                      <a:noFill/>
                      <a:miter lim="800000"/>
                      <a:headEnd/>
                      <a:tailEnd/>
                    </a:ln>
                  </pic:spPr>
                </pic:pic>
              </a:graphicData>
            </a:graphic>
          </wp:anchor>
        </w:drawing>
      </w:r>
      <w:r w:rsidR="00F1454D" w:rsidRPr="00591A68">
        <w:rPr>
          <w:rFonts w:ascii="Comic Sans MS" w:hAnsi="Comic Sans MS"/>
          <w:sz w:val="48"/>
          <w:highlight w:val="green"/>
        </w:rPr>
        <w:t>in Kindergarten Music</w:t>
      </w:r>
      <w:r w:rsidR="00F1454D" w:rsidRPr="00591A68">
        <w:rPr>
          <w:rFonts w:ascii="Comic Sans MS" w:hAnsi="Comic Sans MS"/>
          <w:sz w:val="48"/>
        </w:rPr>
        <w:t xml:space="preserve"> </w:t>
      </w:r>
    </w:p>
    <w:p w:rsidR="00F1454D" w:rsidRDefault="00F1454D" w:rsidP="004513EC">
      <w:pPr>
        <w:spacing w:after="0"/>
        <w:rPr>
          <w:rFonts w:ascii="Comic Sans MS" w:hAnsi="Comic Sans MS"/>
          <w:sz w:val="36"/>
        </w:rPr>
      </w:pPr>
    </w:p>
    <w:p w:rsidR="00D56D32" w:rsidRDefault="007E0CDA" w:rsidP="004513EC">
      <w:pPr>
        <w:spacing w:after="0"/>
        <w:jc w:val="right"/>
        <w:rPr>
          <w:rFonts w:ascii="Comic Sans MS" w:hAnsi="Comic Sans MS"/>
          <w:sz w:val="36"/>
        </w:rPr>
      </w:pPr>
      <w:r>
        <w:rPr>
          <w:rFonts w:ascii="Comic Sans MS" w:hAnsi="Comic Sans MS"/>
          <w:sz w:val="36"/>
        </w:rPr>
        <w:t>January</w:t>
      </w:r>
    </w:p>
    <w:p w:rsidR="00F1454D" w:rsidRDefault="00F1454D" w:rsidP="00F1454D">
      <w:pPr>
        <w:spacing w:after="0"/>
        <w:jc w:val="center"/>
        <w:rPr>
          <w:rFonts w:ascii="Comic Sans MS" w:hAnsi="Comic Sans MS"/>
          <w:sz w:val="36"/>
        </w:rPr>
      </w:pPr>
    </w:p>
    <w:p w:rsidR="00326725" w:rsidRDefault="00326725" w:rsidP="00F1454D">
      <w:pPr>
        <w:spacing w:after="0"/>
        <w:jc w:val="center"/>
        <w:rPr>
          <w:rFonts w:ascii="Comic Sans MS" w:hAnsi="Comic Sans MS"/>
          <w:sz w:val="36"/>
        </w:rPr>
      </w:pPr>
    </w:p>
    <w:p w:rsidR="00292905" w:rsidRPr="00292905" w:rsidRDefault="00292905" w:rsidP="00292905">
      <w:pPr>
        <w:spacing w:after="0"/>
        <w:ind w:firstLine="720"/>
        <w:rPr>
          <w:rFonts w:ascii="Comic Sans MS" w:hAnsi="Comic Sans MS"/>
          <w:sz w:val="28"/>
        </w:rPr>
      </w:pPr>
      <w:r w:rsidRPr="00292905">
        <w:rPr>
          <w:rFonts w:ascii="Comic Sans MS" w:hAnsi="Comic Sans MS"/>
          <w:sz w:val="28"/>
        </w:rPr>
        <w:t>The Kindergarten music classes have been involved with a variety of activities centered on tone color, same/different sections, steady beat, singing in tune, and build of repertoire.</w:t>
      </w:r>
    </w:p>
    <w:p w:rsidR="00292905" w:rsidRPr="00292905" w:rsidRDefault="00292905" w:rsidP="00292905">
      <w:pPr>
        <w:spacing w:after="0"/>
        <w:rPr>
          <w:rFonts w:ascii="Comic Sans MS" w:hAnsi="Comic Sans MS"/>
          <w:sz w:val="28"/>
        </w:rPr>
      </w:pPr>
      <w:r w:rsidRPr="00292905">
        <w:rPr>
          <w:rFonts w:ascii="Comic Sans MS" w:hAnsi="Comic Sans MS"/>
          <w:sz w:val="28"/>
        </w:rPr>
        <w:tab/>
        <w:t xml:space="preserve">The concept of tone color, the distinct sound made by each voice or instrument, is always fun to explore.  There will be demonstrations on several orchestral instruments:  trumpet, flute and snare drum.  </w:t>
      </w:r>
    </w:p>
    <w:p w:rsidR="00292905" w:rsidRPr="00292905" w:rsidRDefault="00292905" w:rsidP="00292905">
      <w:pPr>
        <w:spacing w:after="0"/>
        <w:rPr>
          <w:rFonts w:ascii="Comic Sans MS" w:hAnsi="Comic Sans MS"/>
          <w:sz w:val="28"/>
        </w:rPr>
      </w:pPr>
      <w:r w:rsidRPr="00292905">
        <w:rPr>
          <w:rFonts w:ascii="Comic Sans MS" w:hAnsi="Comic Sans MS"/>
          <w:sz w:val="28"/>
        </w:rPr>
        <w:tab/>
        <w:t xml:space="preserve">While singing or listening to songs, we are identifying sections of the song are the same or different.  We will use the icons of a triangle, square, and circle so students can show the large form of songs.  </w:t>
      </w:r>
    </w:p>
    <w:p w:rsidR="00292905" w:rsidRPr="00292905" w:rsidRDefault="00292905" w:rsidP="00292905">
      <w:pPr>
        <w:spacing w:after="0"/>
        <w:rPr>
          <w:rFonts w:ascii="Comic Sans MS" w:hAnsi="Comic Sans MS"/>
          <w:sz w:val="28"/>
        </w:rPr>
      </w:pPr>
      <w:r w:rsidRPr="00292905">
        <w:rPr>
          <w:rFonts w:ascii="Comic Sans MS" w:hAnsi="Comic Sans MS"/>
          <w:sz w:val="28"/>
        </w:rPr>
        <w:tab/>
        <w:t>Each child is encouraged to sing alone and match pitch during group singing.  We will sing the ‘Question/Answer’ songs “Ducks and Geese” for more practice.  We also have a series of ‘bear’ songs added to our song repertoire.</w:t>
      </w:r>
    </w:p>
    <w:p w:rsidR="00292905" w:rsidRPr="00292905" w:rsidRDefault="00292905" w:rsidP="00292905">
      <w:pPr>
        <w:spacing w:after="0"/>
        <w:rPr>
          <w:rFonts w:ascii="Comic Sans MS" w:hAnsi="Comic Sans MS"/>
          <w:sz w:val="28"/>
        </w:rPr>
      </w:pPr>
      <w:r w:rsidRPr="00292905">
        <w:rPr>
          <w:rFonts w:ascii="Comic Sans MS" w:hAnsi="Comic Sans MS"/>
          <w:sz w:val="28"/>
        </w:rPr>
        <w:tab/>
        <w:t xml:space="preserve">We continue to practice developing a feeling for the steady beat in singing games and movement as well as identifying the tempo and dynamics of our songs.  </w:t>
      </w:r>
    </w:p>
    <w:p w:rsidR="00292905" w:rsidRPr="00292905" w:rsidRDefault="00292905" w:rsidP="00292905">
      <w:pPr>
        <w:spacing w:after="0"/>
        <w:rPr>
          <w:rFonts w:ascii="Comic Sans MS" w:hAnsi="Comic Sans MS"/>
          <w:sz w:val="28"/>
        </w:rPr>
      </w:pPr>
      <w:r w:rsidRPr="00292905">
        <w:rPr>
          <w:rFonts w:ascii="Comic Sans MS" w:hAnsi="Comic Sans MS"/>
          <w:sz w:val="28"/>
        </w:rPr>
        <w:tab/>
        <w:t>We are starting to work on hearing pitches that are high or low, and pitches that are moving in an upward and downward direction.  Train songs, poems, and stories are used to learn these concepts. Some of the train songs and poems we have or will be learning are: “Down by the Station”, “Train is A-</w:t>
      </w:r>
      <w:proofErr w:type="spellStart"/>
      <w:r w:rsidRPr="00292905">
        <w:rPr>
          <w:rFonts w:ascii="Comic Sans MS" w:hAnsi="Comic Sans MS"/>
          <w:sz w:val="28"/>
        </w:rPr>
        <w:t>Comin</w:t>
      </w:r>
      <w:proofErr w:type="spellEnd"/>
      <w:r w:rsidRPr="00292905">
        <w:rPr>
          <w:rFonts w:ascii="Comic Sans MS" w:hAnsi="Comic Sans MS"/>
          <w:sz w:val="28"/>
        </w:rPr>
        <w:t>”, “Get on Board”, “Engine, Engine Number 9”, and “Sammy on the Railway.”</w:t>
      </w:r>
    </w:p>
    <w:p w:rsidR="00292905" w:rsidRDefault="00292905" w:rsidP="00292905">
      <w:pPr>
        <w:spacing w:after="0" w:line="240" w:lineRule="auto"/>
        <w:rPr>
          <w:rFonts w:ascii="Century Gothic" w:hAnsi="Century Gothic"/>
          <w:sz w:val="24"/>
        </w:rPr>
      </w:pPr>
    </w:p>
    <w:p w:rsidR="004513EC" w:rsidRPr="00F1454D" w:rsidRDefault="004513EC" w:rsidP="00292905">
      <w:pPr>
        <w:spacing w:after="0"/>
        <w:ind w:firstLine="720"/>
        <w:jc w:val="center"/>
        <w:rPr>
          <w:rFonts w:ascii="Comic Sans MS" w:hAnsi="Comic Sans MS"/>
          <w:sz w:val="36"/>
        </w:rPr>
      </w:pPr>
    </w:p>
    <w:sectPr w:rsidR="004513EC" w:rsidRPr="00F1454D" w:rsidSect="004513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1454D"/>
    <w:rsid w:val="00044916"/>
    <w:rsid w:val="00292905"/>
    <w:rsid w:val="00326725"/>
    <w:rsid w:val="003A3A15"/>
    <w:rsid w:val="00412C75"/>
    <w:rsid w:val="004513EC"/>
    <w:rsid w:val="004C7FC4"/>
    <w:rsid w:val="0052274F"/>
    <w:rsid w:val="00591A68"/>
    <w:rsid w:val="0062487E"/>
    <w:rsid w:val="006B74BE"/>
    <w:rsid w:val="007E0CDA"/>
    <w:rsid w:val="00944F88"/>
    <w:rsid w:val="009C497D"/>
    <w:rsid w:val="00AB6C34"/>
    <w:rsid w:val="00B676AB"/>
    <w:rsid w:val="00D4356F"/>
    <w:rsid w:val="00D56D32"/>
    <w:rsid w:val="00F14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2014-02-28T20:53:00Z</dcterms:created>
  <dcterms:modified xsi:type="dcterms:W3CDTF">2014-02-28T20:53:00Z</dcterms:modified>
</cp:coreProperties>
</file>